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СӨЖ және СОӨЖ тапсырмалары және тапсыратын аптасы</w:t>
      </w:r>
    </w:p>
    <w:p>
      <w:pPr>
        <w:pStyle w:val="style0"/>
        <w:jc w:val="center"/>
        <w:rPr>
          <w:sz w:val="20"/>
          <w:szCs w:val="20"/>
          <w:lang w:val="en-US"/>
        </w:rPr>
      </w:pPr>
    </w:p>
    <w:p>
      <w:pPr>
        <w:pStyle w:val="style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Practical course on Speech communication</w:t>
      </w:r>
    </w:p>
    <w:p>
      <w:pPr>
        <w:pStyle w:val="style0"/>
        <w:jc w:val="center"/>
        <w:rPr>
          <w:b/>
          <w:sz w:val="20"/>
          <w:szCs w:val="20"/>
          <w:lang w:val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804"/>
        <w:gridCol w:w="993"/>
        <w:gridCol w:w="997"/>
      </w:tblGrid>
      <w:tr>
        <w:trPr>
          <w:cantSplit/>
          <w:trHeight w:val="477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Max.</w:t>
            </w:r>
          </w:p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score</w:t>
            </w:r>
            <w:r>
              <w:rPr>
                <w:bCs/>
                <w:sz w:val="20"/>
                <w:szCs w:val="20"/>
                <w:lang w:val="en-US"/>
              </w:rPr>
              <w:t>***</w:t>
            </w:r>
          </w:p>
        </w:tc>
      </w:tr>
      <w:tr>
        <w:tblPrEx/>
        <w:trPr>
          <w:trHeight w:val="211" w:hRule="atLeast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center"/>
              <w:rPr>
                <w:b/>
                <w:bCs/>
                <w:color w:val="ff0000"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Module 1 </w:t>
            </w:r>
            <w:r>
              <w:rPr>
                <w:sz w:val="20"/>
                <w:szCs w:val="20"/>
                <w:lang w:val="en-US"/>
              </w:rPr>
              <w:t>Speech communication Part 1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IWS 1.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Colloquium. 1-15 units. 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Oxford Word Skills. Ruth </w:t>
            </w:r>
            <w:r>
              <w:rPr>
                <w:sz w:val="20"/>
                <w:szCs w:val="20"/>
                <w:highlight w:val="cyan"/>
                <w:lang w:val="en-US"/>
              </w:rPr>
              <w:t>Gairns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and Stuart Redman. </w:t>
            </w:r>
            <w:r>
              <w:rPr>
                <w:sz w:val="20"/>
                <w:szCs w:val="20"/>
                <w:highlight w:val="cyan"/>
                <w:lang w:val="en-US"/>
              </w:rPr>
              <w:t>Inermediate</w:t>
            </w:r>
            <w:r>
              <w:rPr>
                <w:sz w:val="20"/>
                <w:szCs w:val="20"/>
                <w:highlight w:val="cyan"/>
                <w:lang w:val="en-US"/>
              </w:rPr>
              <w:t>. Oxford University Press. 2017.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15</w:t>
            </w:r>
          </w:p>
        </w:tc>
      </w:tr>
      <w:tr>
        <w:tblPrEx/>
        <w:trPr>
          <w:trHeight w:val="311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IWST 2.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E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ssay (250 words) and 1-minute speech. Topic: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Success.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>
        <w:tblPrEx/>
        <w:trPr>
          <w:trHeight w:val="207" w:hRule="atLeast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Module 2</w:t>
            </w:r>
            <w:r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Speech communication Part 2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IWST 3.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E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ssay (250 words) and 1-minute speech. Topic: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New Perspectives.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>
        <w:tblPrEx/>
        <w:trPr>
          <w:trHeight w:val="296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IWS 2.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Colloquium. 15-30 units. 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Oxford Word Skills. Ruth </w:t>
            </w:r>
            <w:r>
              <w:rPr>
                <w:sz w:val="20"/>
                <w:szCs w:val="20"/>
                <w:highlight w:val="cyan"/>
                <w:lang w:val="en-US"/>
              </w:rPr>
              <w:t>Gairns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and Stuart Redman. </w:t>
            </w:r>
            <w:r>
              <w:rPr>
                <w:sz w:val="20"/>
                <w:szCs w:val="20"/>
                <w:highlight w:val="cyan"/>
                <w:lang w:val="en-US"/>
              </w:rPr>
              <w:t>Inermediate</w:t>
            </w:r>
            <w:r>
              <w:rPr>
                <w:sz w:val="20"/>
                <w:szCs w:val="20"/>
                <w:highlight w:val="cyan"/>
                <w:lang w:val="en-US"/>
              </w:rPr>
              <w:t>. Oxford University Press. 2017.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LEVEL CONTROL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100</w:t>
            </w:r>
          </w:p>
        </w:tc>
      </w:tr>
      <w:tr>
        <w:tblPrEx/>
        <w:trPr>
          <w:trHeight w:val="274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IWST 4.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E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ssay (250 words) and 1-minute speech. Topic: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Advertising</w:t>
            </w:r>
            <w:r>
              <w:rPr>
                <w:sz w:val="20"/>
                <w:szCs w:val="20"/>
                <w:highlight w:val="yellow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IWS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.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Colloquium. 30-45 units. 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Oxford Word Skills. Ruth </w:t>
            </w:r>
            <w:r>
              <w:rPr>
                <w:sz w:val="20"/>
                <w:szCs w:val="20"/>
                <w:highlight w:val="cyan"/>
                <w:lang w:val="en-US"/>
              </w:rPr>
              <w:t>Gairns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and Stuart Redman. </w:t>
            </w:r>
            <w:r>
              <w:rPr>
                <w:sz w:val="20"/>
                <w:szCs w:val="20"/>
                <w:highlight w:val="cyan"/>
                <w:lang w:val="en-US"/>
              </w:rPr>
              <w:t>Inermediate</w:t>
            </w:r>
            <w:r>
              <w:rPr>
                <w:sz w:val="20"/>
                <w:szCs w:val="20"/>
                <w:highlight w:val="cyan"/>
                <w:lang w:val="en-US"/>
              </w:rPr>
              <w:t>. Oxford University Press. 2017.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snapToGrid w:val="false"/>
              <w:spacing w:after="0" w:lineRule="auto" w:line="24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Module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Speech communication Part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IWST 5.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E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ssay (250 words) and 1-minute speech. Topic: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Cities.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IWST 6.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E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ssay (250 words) and 1-minute speech. Topic: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Keeping in touch.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IWS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.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Colloquium.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45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6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0 units. 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Oxford Word Skills. Ruth </w:t>
            </w:r>
            <w:r>
              <w:rPr>
                <w:sz w:val="20"/>
                <w:szCs w:val="20"/>
                <w:highlight w:val="cyan"/>
                <w:lang w:val="en-US"/>
              </w:rPr>
              <w:t>Gairns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and Stuart Redman. </w:t>
            </w:r>
            <w:r>
              <w:rPr>
                <w:sz w:val="20"/>
                <w:szCs w:val="20"/>
                <w:highlight w:val="cyan"/>
                <w:lang w:val="en-US"/>
              </w:rPr>
              <w:t>Inermediate</w:t>
            </w:r>
            <w:r>
              <w:rPr>
                <w:sz w:val="20"/>
                <w:szCs w:val="20"/>
                <w:highlight w:val="cyan"/>
                <w:lang w:val="en-US"/>
              </w:rPr>
              <w:t>. Oxford University Press. 2017.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snapToGrid w:val="false"/>
              <w:spacing w:after="0" w:lineRule="auto" w:line="240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snapToGrid w:val="false"/>
              <w:spacing w:after="0" w:lineRule="auto" w:line="24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LEVEL CONTROL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snapToGrid w:val="false"/>
              <w:spacing w:after="0" w:lineRule="auto" w:line="24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</w:tbl>
    <w:p>
      <w:pPr>
        <w:pStyle w:val="style0"/>
        <w:jc w:val="center"/>
        <w:rPr>
          <w:sz w:val="20"/>
          <w:szCs w:val="20"/>
          <w:lang w:val="en-US"/>
        </w:rPr>
      </w:pPr>
    </w:p>
    <w:p>
      <w:pPr>
        <w:pStyle w:val="style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Ұсынылатын әдебиеттер</w:t>
      </w:r>
    </w:p>
    <w:p>
      <w:pPr>
        <w:pStyle w:val="style0"/>
        <w:jc w:val="center"/>
        <w:rPr>
          <w:b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44"/>
      </w:tblGrid>
      <w:tr>
        <w:trPr/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>
              <w:rPr>
                <w:rStyle w:val="style4098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4098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4"/>
              <w:spacing w:before="0" w:beforeAutospacing="false" w:after="0" w:afterAutospacing="false"/>
              <w:ind w:left="82" w:firstLine="28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Literature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>**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en-US"/>
              </w:rPr>
              <w:t>Q: Skills for Success. Listening and Speaking. Miles Craven, Kristin D. Sherman. Oxford University Press. 2018.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Q: Skills for Success. Reading and Writing. Margot F. </w:t>
            </w:r>
            <w:r>
              <w:rPr>
                <w:color w:val="000000"/>
                <w:sz w:val="20"/>
                <w:szCs w:val="20"/>
                <w:lang w:val="en-US"/>
              </w:rPr>
              <w:t>Gramer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, Colin S. Ward. Oxford University Press. 2018.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Oxford Word Skills. Ruth </w:t>
            </w:r>
            <w:r>
              <w:rPr>
                <w:color w:val="000000"/>
                <w:sz w:val="20"/>
                <w:szCs w:val="20"/>
                <w:lang w:val="en-US"/>
              </w:rPr>
              <w:t>Gairns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and Stuart Redman. </w:t>
            </w:r>
            <w:r>
              <w:rPr>
                <w:color w:val="000000"/>
                <w:sz w:val="20"/>
                <w:szCs w:val="20"/>
                <w:lang w:val="en-US"/>
              </w:rPr>
              <w:t>Inermediate</w:t>
            </w:r>
            <w:r>
              <w:rPr>
                <w:color w:val="000000"/>
                <w:sz w:val="20"/>
                <w:szCs w:val="20"/>
                <w:lang w:val="en-US"/>
              </w:rPr>
              <w:t>. Oxford University Press. 2017.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English Vocabulary In Use. Stuart Redman. Pre-intermediate and Intermediate. Fourth Edition. Cambridge University Press. 2017.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English Idioms In Use. Michael McCarthy Felicity O’Dell. Intermediate. Second Edition. Cambridge University Press. 2017.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6. English Collocations In Use. Michael McCarthy Felicity O’Dell. Intermediate. Second Edition. Cambridge University Press. 2017.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 IELTS Speaking part 2. 179 Samples. Scholl of English and Test Preparation. 2019.</w:t>
            </w:r>
          </w:p>
          <w:p>
            <w:pPr>
              <w:pStyle w:val="style94"/>
              <w:spacing w:before="0" w:beforeAutospacing="false" w:after="0" w:afterAutospacing="false"/>
              <w:ind w:left="82" w:firstLine="284"/>
              <w:rPr>
                <w:b/>
                <w:sz w:val="20"/>
                <w:szCs w:val="20"/>
                <w:lang w:val="en-US"/>
              </w:rPr>
            </w:pPr>
          </w:p>
          <w:p>
            <w:pPr>
              <w:pStyle w:val="style94"/>
              <w:spacing w:before="0" w:beforeAutospacing="false" w:after="0" w:afterAutospacing="false"/>
              <w:ind w:left="82" w:firstLine="284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Internet resources:</w:t>
            </w:r>
          </w:p>
          <w:p>
            <w:pPr>
              <w:pStyle w:val="style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Internet resources (at least 3-5)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"http://elibrary.kaznu.kz/ru"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lang w:val="kk-KZ"/>
              </w:rPr>
              <w:t>http://elibrary.kaznu.kz/ru</w:t>
            </w:r>
            <w:r>
              <w:rPr/>
              <w:fldChar w:fldCharType="end"/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"https://www.youtube.com/watch?v=DaW-Kha9qAM"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lang w:val="kk-KZ"/>
              </w:rPr>
              <w:t>https://www.youtube.com/watch?v=DaW-Kha9qAM</w:t>
            </w:r>
            <w:r>
              <w:rPr/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"https://www.bbc.co.uk/learningenglish/"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lang w:val="kk-KZ"/>
              </w:rPr>
              <w:t>https://www.bbc.co.uk/learningenglish/</w:t>
            </w:r>
            <w:r>
              <w:rPr/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"https://www.youtube.com/watch?v=hOghoQY57iY"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lang w:val="kk-KZ"/>
              </w:rPr>
              <w:t>https://www.youtube.com/watch?v=hOghoQY57iY</w:t>
            </w:r>
            <w:r>
              <w:rPr/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"https://www.youtube.com/c/engvidAdam" </w:instrText>
            </w:r>
            <w:r>
              <w:rPr/>
              <w:fldChar w:fldCharType="separate"/>
            </w:r>
            <w:r>
              <w:rPr>
                <w:rStyle w:val="style85"/>
                <w:rFonts w:ascii="Arial" w:cs="Arial" w:hAnsi="Arial"/>
                <w:sz w:val="21"/>
                <w:szCs w:val="21"/>
                <w:shd w:val="clear" w:color="auto" w:fill="f9f9f9"/>
                <w:lang w:val="en-US"/>
              </w:rPr>
              <w:t xml:space="preserve">Adam’s English Lessons · </w:t>
            </w:r>
            <w:r>
              <w:rPr>
                <w:rStyle w:val="style85"/>
                <w:rFonts w:ascii="Arial" w:cs="Arial" w:hAnsi="Arial"/>
                <w:sz w:val="21"/>
                <w:szCs w:val="21"/>
                <w:shd w:val="clear" w:color="auto" w:fill="f9f9f9"/>
                <w:lang w:val="en-US"/>
              </w:rPr>
              <w:t>engVid</w:t>
            </w:r>
            <w:r>
              <w:rPr/>
              <w:fldChar w:fldCharType="end"/>
            </w:r>
          </w:p>
        </w:tc>
      </w:tr>
    </w:tbl>
    <w:p>
      <w:pPr>
        <w:pStyle w:val="style0"/>
        <w:rPr>
          <w:vanish/>
          <w:sz w:val="20"/>
          <w:szCs w:val="20"/>
          <w:lang w:val="en-US"/>
        </w:rPr>
      </w:pPr>
    </w:p>
    <w:p>
      <w:pPr>
        <w:pStyle w:val="style0"/>
        <w:jc w:val="center"/>
        <w:rPr>
          <w:b/>
          <w:sz w:val="20"/>
          <w:szCs w:val="20"/>
        </w:rPr>
      </w:pPr>
    </w:p>
    <w:p>
      <w:pPr>
        <w:pStyle w:val="style0"/>
        <w:jc w:val="both"/>
        <w:rPr>
          <w:sz w:val="20"/>
          <w:szCs w:val="20"/>
          <w:lang w:val="en-US"/>
        </w:rPr>
      </w:pP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0"/>
          <w:szCs w:val="20"/>
          <w:lang w:val="en-US"/>
        </w:rPr>
        <w:t>Lecturer _____________________________</w:t>
      </w:r>
      <w:r>
        <w:rPr>
          <w:sz w:val="20"/>
          <w:szCs w:val="20"/>
          <w:lang w:val="kk-KZ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  <w:lang w:val="en-US"/>
        </w:rPr>
        <w:t xml:space="preserve"> Zh.A. Alisheva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1E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link w:val="style4097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4097">
    <w:name w:val="Абзац списка Знак"/>
    <w:next w:val="style4097"/>
    <w:link w:val="style179"/>
    <w:uiPriority w:val="34"/>
    <w:rPr>
      <w:rFonts w:ascii="Calibri" w:cs="Times New Roman" w:eastAsia="Calibri" w:hAnsi="Calibri"/>
    </w:rPr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/>
    </w:pPr>
    <w:rPr/>
  </w:style>
  <w:style w:type="character" w:customStyle="1" w:styleId="style4098">
    <w:name w:val="short_text"/>
    <w:next w:val="style4098"/>
    <w:rPr>
      <w:rFonts w:cs="Times New Roman"/>
    </w:rPr>
  </w:style>
  <w:style w:type="paragraph" w:customStyle="1" w:styleId="style4099">
    <w:name w:val="Обычный1"/>
    <w:next w:val="style4099"/>
    <w:pPr>
      <w:suppressAutoHyphens/>
      <w:spacing w:after="0" w:lineRule="auto" w:line="240"/>
    </w:pPr>
    <w:rPr>
      <w:rFonts w:ascii="Times New Roman" w:cs="Times New Roman" w:eastAsia="Arial" w:hAnsi="Times New Roman"/>
      <w:sz w:val="20"/>
      <w:szCs w:val="20"/>
      <w:lang w:eastAsia="ar-SA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324</Words>
  <Pages>1</Pages>
  <Characters>2001</Characters>
  <Application>WPS Office</Application>
  <DocSecurity>0</DocSecurity>
  <Paragraphs>99</Paragraphs>
  <ScaleCrop>false</ScaleCrop>
  <LinksUpToDate>false</LinksUpToDate>
  <CharactersWithSpaces>2363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2022-09-19T12:43:00Z</dcterms:created>
  <dc:creator>Мамбетова Маншук</dc:creator>
  <lastModifiedBy>M2004J19C</lastModifiedBy>
  <dcterms:modified xsi:type="dcterms:W3CDTF">2022-10-18T09:49:12Z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9a172a4c2f1741c998b063c00361439c</vt:lpwstr>
  </property>
</Properties>
</file>